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F6C" w:rsidRPr="00FA08DE" w:rsidRDefault="00D07F6C" w:rsidP="00D07F6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b/>
          <w:sz w:val="24"/>
          <w:szCs w:val="24"/>
          <w:lang w:eastAsia="pl-PL"/>
        </w:rPr>
      </w:pPr>
      <w:r w:rsidRPr="00FA08DE">
        <w:rPr>
          <w:rFonts w:ascii="Calibri" w:eastAsia="Times New Roman" w:hAnsi="Calibri" w:cs="Arial"/>
          <w:b/>
          <w:sz w:val="24"/>
          <w:szCs w:val="24"/>
          <w:lang w:eastAsia="pl-PL"/>
        </w:rPr>
        <w:t>Innowator: Stowarzyszenie Absolwenci na walizkach</w:t>
      </w:r>
    </w:p>
    <w:p w:rsidR="00D07F6C" w:rsidRPr="00FA08DE" w:rsidRDefault="00D07F6C" w:rsidP="00D07F6C">
      <w:pPr>
        <w:rPr>
          <w:rFonts w:ascii="Calibri" w:hAnsi="Calibri"/>
          <w:b/>
          <w:sz w:val="24"/>
          <w:szCs w:val="24"/>
        </w:rPr>
      </w:pPr>
      <w:r w:rsidRPr="00FA08DE">
        <w:rPr>
          <w:rFonts w:ascii="Calibri" w:eastAsia="Times New Roman" w:hAnsi="Calibri" w:cs="Arial"/>
          <w:b/>
          <w:sz w:val="24"/>
          <w:szCs w:val="24"/>
          <w:lang w:eastAsia="pl-PL"/>
        </w:rPr>
        <w:t>Tytuł innowacji:</w:t>
      </w:r>
      <w:r w:rsidRPr="00FA08D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FA08DE">
        <w:rPr>
          <w:rFonts w:ascii="Calibri" w:hAnsi="Calibri"/>
          <w:b/>
          <w:sz w:val="24"/>
          <w:szCs w:val="24"/>
        </w:rPr>
        <w:t>PsychoMeMe</w:t>
      </w:r>
      <w:proofErr w:type="spellEnd"/>
    </w:p>
    <w:p w:rsidR="00046C05" w:rsidRPr="00D07F6C" w:rsidRDefault="00D07F6C" w:rsidP="00D07F6C">
      <w:pPr>
        <w:jc w:val="both"/>
        <w:rPr>
          <w:rFonts w:ascii="Calibri" w:hAnsi="Calibri"/>
          <w:sz w:val="24"/>
          <w:szCs w:val="24"/>
        </w:rPr>
      </w:pPr>
      <w:r w:rsidRPr="00D07F6C">
        <w:rPr>
          <w:rFonts w:ascii="Calibri" w:hAnsi="Calibri"/>
          <w:sz w:val="24"/>
          <w:szCs w:val="24"/>
        </w:rPr>
        <w:t xml:space="preserve">Innowacja kierowana do bezrobotnych absolwentów szkół wyższych. Innowacyjna metoda rozszerzająca pracę doradców zawodowych pracujących metodą </w:t>
      </w:r>
      <w:proofErr w:type="spellStart"/>
      <w:r w:rsidRPr="00D07F6C">
        <w:rPr>
          <w:rFonts w:ascii="Calibri" w:hAnsi="Calibri"/>
          <w:sz w:val="24"/>
          <w:szCs w:val="24"/>
        </w:rPr>
        <w:t>socjodynamiczną</w:t>
      </w:r>
      <w:proofErr w:type="spellEnd"/>
      <w:r w:rsidR="00E26204">
        <w:rPr>
          <w:rFonts w:ascii="Calibri" w:hAnsi="Calibri"/>
          <w:sz w:val="24"/>
          <w:szCs w:val="24"/>
        </w:rPr>
        <w:t>, dostosowana do specyfiki grupy docelowej</w:t>
      </w:r>
      <w:r w:rsidRPr="00D07F6C">
        <w:rPr>
          <w:rFonts w:ascii="Calibri" w:hAnsi="Calibri"/>
          <w:sz w:val="24"/>
          <w:szCs w:val="24"/>
        </w:rPr>
        <w:t xml:space="preserve">. Na podstawie pracy z archetypami kulturowymi </w:t>
      </w:r>
      <w:r w:rsidR="00E26204">
        <w:rPr>
          <w:rFonts w:ascii="Calibri" w:hAnsi="Calibri"/>
          <w:sz w:val="24"/>
          <w:szCs w:val="24"/>
        </w:rPr>
        <w:t>odbiorcy mogą poznać obszary</w:t>
      </w:r>
      <w:r w:rsidRPr="00D07F6C">
        <w:rPr>
          <w:rFonts w:ascii="Calibri" w:hAnsi="Calibri"/>
          <w:sz w:val="24"/>
          <w:szCs w:val="24"/>
        </w:rPr>
        <w:t xml:space="preserve"> swoich możliwości i predysp</w:t>
      </w:r>
      <w:r w:rsidR="00E26204">
        <w:rPr>
          <w:rFonts w:ascii="Calibri" w:hAnsi="Calibri"/>
          <w:sz w:val="24"/>
          <w:szCs w:val="24"/>
        </w:rPr>
        <w:t>ozycji zawodowych oraz mapować swoje kompetencje</w:t>
      </w:r>
      <w:r w:rsidRPr="00D07F6C">
        <w:rPr>
          <w:rFonts w:ascii="Calibri" w:hAnsi="Calibri"/>
          <w:sz w:val="24"/>
          <w:szCs w:val="24"/>
        </w:rPr>
        <w:t>.</w:t>
      </w:r>
    </w:p>
    <w:p w:rsidR="00D07F6C" w:rsidRPr="00D07F6C" w:rsidRDefault="00D07F6C" w:rsidP="00D07F6C">
      <w:pPr>
        <w:rPr>
          <w:rFonts w:ascii="Calibri" w:hAnsi="Calibri"/>
          <w:sz w:val="24"/>
          <w:szCs w:val="24"/>
        </w:rPr>
      </w:pPr>
    </w:p>
    <w:p w:rsidR="00D07F6C" w:rsidRPr="00D07F6C" w:rsidRDefault="00D07F6C" w:rsidP="00D07F6C">
      <w:pPr>
        <w:rPr>
          <w:rFonts w:ascii="Calibri" w:hAnsi="Calibri"/>
          <w:sz w:val="24"/>
          <w:szCs w:val="24"/>
        </w:rPr>
      </w:pPr>
      <w:r w:rsidRPr="00D07F6C">
        <w:rPr>
          <w:rFonts w:ascii="Calibri" w:hAnsi="Calibri"/>
          <w:b/>
          <w:sz w:val="24"/>
          <w:szCs w:val="24"/>
          <w:u w:val="single"/>
        </w:rPr>
        <w:t>Produkty wdrożeniowe</w:t>
      </w:r>
      <w:r w:rsidRPr="00D07F6C">
        <w:rPr>
          <w:rFonts w:ascii="Calibri" w:hAnsi="Calibri"/>
          <w:sz w:val="24"/>
          <w:szCs w:val="24"/>
        </w:rPr>
        <w:t>:</w:t>
      </w:r>
    </w:p>
    <w:p w:rsidR="00D07F6C" w:rsidRDefault="00D07F6C" w:rsidP="00D07F6C">
      <w:pPr>
        <w:spacing w:before="120" w:after="120"/>
        <w:jc w:val="both"/>
        <w:rPr>
          <w:rFonts w:ascii="Calibri" w:hAnsi="Calibri"/>
          <w:sz w:val="24"/>
          <w:szCs w:val="24"/>
        </w:rPr>
      </w:pPr>
      <w:r w:rsidRPr="00D07F6C">
        <w:rPr>
          <w:rFonts w:ascii="Calibri" w:hAnsi="Calibri"/>
          <w:sz w:val="24"/>
          <w:szCs w:val="24"/>
        </w:rPr>
        <w:t xml:space="preserve">1. Podręcznik - opracowanie teoretyczne i praktyczne metody wraz z następującymi narzędziami: </w:t>
      </w:r>
    </w:p>
    <w:p w:rsidR="00542FEE" w:rsidRPr="00D07F6C" w:rsidRDefault="00542FEE" w:rsidP="00D07F6C">
      <w:pPr>
        <w:spacing w:before="120" w:after="12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Grafiki:</w:t>
      </w:r>
    </w:p>
    <w:p w:rsidR="00D07F6C" w:rsidRPr="00D07F6C" w:rsidRDefault="00D07F6C" w:rsidP="00D07F6C">
      <w:pPr>
        <w:spacing w:before="120" w:after="120"/>
        <w:rPr>
          <w:rFonts w:ascii="Calibri" w:hAnsi="Calibri"/>
          <w:sz w:val="24"/>
          <w:szCs w:val="24"/>
        </w:rPr>
      </w:pPr>
      <w:r w:rsidRPr="00D07F6C">
        <w:rPr>
          <w:rFonts w:ascii="Calibri" w:hAnsi="Calibri"/>
          <w:sz w:val="24"/>
          <w:szCs w:val="24"/>
        </w:rPr>
        <w:t xml:space="preserve">- karty archetypów z przypisanymi opisami, zadaniami, ilustracjami oraz zestawami różnych </w:t>
      </w:r>
      <w:proofErr w:type="spellStart"/>
      <w:r w:rsidRPr="00D07F6C">
        <w:rPr>
          <w:rFonts w:ascii="Calibri" w:hAnsi="Calibri"/>
          <w:sz w:val="24"/>
          <w:szCs w:val="24"/>
        </w:rPr>
        <w:t>memów</w:t>
      </w:r>
      <w:proofErr w:type="spellEnd"/>
      <w:r w:rsidRPr="00D07F6C">
        <w:rPr>
          <w:rFonts w:ascii="Calibri" w:hAnsi="Calibri"/>
          <w:sz w:val="24"/>
          <w:szCs w:val="24"/>
        </w:rPr>
        <w:t xml:space="preserve"> obecnymi w kulturze popularnej</w:t>
      </w:r>
    </w:p>
    <w:p w:rsidR="00D07F6C" w:rsidRPr="00D07F6C" w:rsidRDefault="004D4502" w:rsidP="00D07F6C">
      <w:pPr>
        <w:spacing w:before="120" w:after="12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- k</w:t>
      </w:r>
      <w:r w:rsidR="00D07F6C" w:rsidRPr="00D07F6C">
        <w:rPr>
          <w:rFonts w:ascii="Calibri" w:hAnsi="Calibri"/>
          <w:sz w:val="24"/>
          <w:szCs w:val="24"/>
        </w:rPr>
        <w:t xml:space="preserve">arty </w:t>
      </w:r>
      <w:proofErr w:type="spellStart"/>
      <w:r w:rsidR="00D07F6C" w:rsidRPr="00D07F6C">
        <w:rPr>
          <w:rFonts w:ascii="Calibri" w:hAnsi="Calibri"/>
          <w:sz w:val="24"/>
          <w:szCs w:val="24"/>
        </w:rPr>
        <w:t>memów</w:t>
      </w:r>
      <w:bookmarkStart w:id="0" w:name="_GoBack"/>
      <w:bookmarkEnd w:id="0"/>
      <w:proofErr w:type="spellEnd"/>
    </w:p>
    <w:p w:rsidR="00D07F6C" w:rsidRPr="00D07F6C" w:rsidRDefault="00D07F6C" w:rsidP="00D07F6C">
      <w:pPr>
        <w:spacing w:before="120" w:after="120"/>
        <w:rPr>
          <w:rFonts w:ascii="Calibri" w:hAnsi="Calibri"/>
          <w:sz w:val="24"/>
          <w:szCs w:val="24"/>
        </w:rPr>
      </w:pPr>
      <w:r w:rsidRPr="00D07F6C">
        <w:rPr>
          <w:rFonts w:ascii="Calibri" w:hAnsi="Calibri"/>
          <w:sz w:val="24"/>
          <w:szCs w:val="24"/>
        </w:rPr>
        <w:t>- kwestionariusz atrybucji przyczyn wyników zachowania</w:t>
      </w:r>
    </w:p>
    <w:p w:rsidR="00D07F6C" w:rsidRPr="00D07F6C" w:rsidRDefault="00D07F6C" w:rsidP="00D07F6C">
      <w:pPr>
        <w:spacing w:before="120" w:after="120"/>
        <w:rPr>
          <w:rFonts w:ascii="Calibri" w:hAnsi="Calibri"/>
          <w:sz w:val="24"/>
          <w:szCs w:val="24"/>
        </w:rPr>
      </w:pPr>
      <w:r w:rsidRPr="00D07F6C">
        <w:rPr>
          <w:rFonts w:ascii="Calibri" w:hAnsi="Calibri"/>
          <w:sz w:val="24"/>
          <w:szCs w:val="24"/>
        </w:rPr>
        <w:t xml:space="preserve">- szablon memu typu Drake </w:t>
      </w:r>
      <w:proofErr w:type="spellStart"/>
      <w:r w:rsidRPr="00D07F6C">
        <w:rPr>
          <w:rFonts w:ascii="Calibri" w:hAnsi="Calibri"/>
          <w:sz w:val="24"/>
          <w:szCs w:val="24"/>
        </w:rPr>
        <w:t>approves</w:t>
      </w:r>
      <w:proofErr w:type="spellEnd"/>
      <w:r>
        <w:rPr>
          <w:rFonts w:ascii="Calibri" w:hAnsi="Calibri"/>
          <w:sz w:val="24"/>
          <w:szCs w:val="24"/>
        </w:rPr>
        <w:t xml:space="preserve"> w formie widokówki</w:t>
      </w:r>
    </w:p>
    <w:p w:rsidR="00D07F6C" w:rsidRPr="00D07F6C" w:rsidRDefault="00D07F6C" w:rsidP="00D07F6C">
      <w:pPr>
        <w:rPr>
          <w:rFonts w:ascii="Calibri" w:hAnsi="Calibri"/>
          <w:sz w:val="24"/>
          <w:szCs w:val="24"/>
        </w:rPr>
      </w:pPr>
      <w:r w:rsidRPr="00D07F6C">
        <w:rPr>
          <w:rFonts w:ascii="Calibri" w:hAnsi="Calibri"/>
          <w:sz w:val="24"/>
          <w:szCs w:val="24"/>
        </w:rPr>
        <w:t>2. Strona internetowa (aplikacja webowa)</w:t>
      </w:r>
    </w:p>
    <w:p w:rsidR="00D07F6C" w:rsidRPr="00D07F6C" w:rsidRDefault="00D07F6C" w:rsidP="00D07F6C">
      <w:pPr>
        <w:rPr>
          <w:rFonts w:ascii="Calibri" w:hAnsi="Calibri"/>
          <w:sz w:val="24"/>
          <w:szCs w:val="24"/>
        </w:rPr>
      </w:pPr>
      <w:r w:rsidRPr="00D07F6C">
        <w:rPr>
          <w:rFonts w:ascii="Calibri" w:hAnsi="Calibri"/>
          <w:sz w:val="24"/>
          <w:szCs w:val="24"/>
        </w:rPr>
        <w:t>3. Skrypt warsztatu dla bezrobotnych absolwentów</w:t>
      </w:r>
    </w:p>
    <w:sectPr w:rsidR="00D07F6C" w:rsidRPr="00D07F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76A"/>
    <w:rsid w:val="004D4502"/>
    <w:rsid w:val="00542FEE"/>
    <w:rsid w:val="00AE168B"/>
    <w:rsid w:val="00D07F6C"/>
    <w:rsid w:val="00E26204"/>
    <w:rsid w:val="00E46DA6"/>
    <w:rsid w:val="00FA08DE"/>
    <w:rsid w:val="00FB0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7F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7F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128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martyna.p</dc:creator>
  <cp:keywords/>
  <dc:description/>
  <cp:lastModifiedBy>martyna.p</cp:lastModifiedBy>
  <cp:revision>6</cp:revision>
  <dcterms:created xsi:type="dcterms:W3CDTF">2019-08-27T09:24:00Z</dcterms:created>
  <dcterms:modified xsi:type="dcterms:W3CDTF">2020-09-25T11:49:00Z</dcterms:modified>
</cp:coreProperties>
</file>